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55" w:rsidRDefault="00AD0B55">
      <w:pPr>
        <w:rPr>
          <w:rFonts w:ascii="仿宋" w:eastAsia="仿宋" w:hAnsi="仿宋" w:cs="仿宋"/>
          <w:sz w:val="32"/>
          <w:szCs w:val="32"/>
        </w:rPr>
      </w:pPr>
      <w:r>
        <w:rPr>
          <w:rFonts w:ascii="仿宋" w:eastAsia="仿宋" w:hAnsi="仿宋" w:cs="仿宋" w:hint="eastAsia"/>
          <w:sz w:val="32"/>
          <w:szCs w:val="32"/>
        </w:rPr>
        <w:t>附件二：</w:t>
      </w:r>
    </w:p>
    <w:p w:rsidR="00AD0B55" w:rsidRDefault="00AD0B55">
      <w:pPr>
        <w:jc w:val="center"/>
        <w:rPr>
          <w:rFonts w:ascii="黑体" w:eastAsia="黑体" w:hAnsi="黑体" w:cs="黑体"/>
          <w:sz w:val="44"/>
          <w:szCs w:val="44"/>
        </w:rPr>
      </w:pPr>
      <w:r>
        <w:rPr>
          <w:rFonts w:ascii="黑体" w:eastAsia="黑体" w:hAnsi="黑体" w:cs="黑体" w:hint="eastAsia"/>
          <w:sz w:val="44"/>
          <w:szCs w:val="44"/>
        </w:rPr>
        <w:t>《咸宁市水利和湖泊局予以废止的规范文件目录》</w:t>
      </w:r>
    </w:p>
    <w:p w:rsidR="00AD0B55" w:rsidRDefault="00AD0B55">
      <w:pPr>
        <w:rPr>
          <w:rFonts w:ascii="仿宋" w:eastAsia="仿宋" w:hAnsi="仿宋" w:cs="仿宋"/>
          <w:sz w:val="32"/>
          <w:szCs w:val="32"/>
        </w:rPr>
      </w:pPr>
    </w:p>
    <w:tbl>
      <w:tblPr>
        <w:tblW w:w="12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5"/>
        <w:gridCol w:w="4764"/>
        <w:gridCol w:w="2540"/>
        <w:gridCol w:w="4109"/>
      </w:tblGrid>
      <w:tr w:rsidR="00AD0B55" w:rsidRPr="00AB0F47" w:rsidTr="00AB0F47">
        <w:trPr>
          <w:trHeight w:val="658"/>
          <w:jc w:val="center"/>
        </w:trPr>
        <w:tc>
          <w:tcPr>
            <w:tcW w:w="865" w:type="dxa"/>
            <w:vAlign w:val="center"/>
          </w:tcPr>
          <w:p w:rsidR="00AD0B55" w:rsidRPr="00AB0F47" w:rsidRDefault="00AD0B55"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序号</w:t>
            </w:r>
          </w:p>
        </w:tc>
        <w:tc>
          <w:tcPr>
            <w:tcW w:w="4764" w:type="dxa"/>
            <w:vAlign w:val="center"/>
          </w:tcPr>
          <w:p w:rsidR="00AD0B55" w:rsidRPr="00AB0F47" w:rsidRDefault="00AD0B55"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文件名称</w:t>
            </w:r>
          </w:p>
        </w:tc>
        <w:tc>
          <w:tcPr>
            <w:tcW w:w="2540" w:type="dxa"/>
            <w:vAlign w:val="center"/>
          </w:tcPr>
          <w:p w:rsidR="00AD0B55" w:rsidRPr="00AB0F47" w:rsidRDefault="00AD0B55"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文号</w:t>
            </w:r>
          </w:p>
        </w:tc>
        <w:tc>
          <w:tcPr>
            <w:tcW w:w="4109" w:type="dxa"/>
            <w:vAlign w:val="center"/>
          </w:tcPr>
          <w:p w:rsidR="00AD0B55" w:rsidRPr="00AB0F47" w:rsidRDefault="00AD0B55"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废止事由</w:t>
            </w:r>
          </w:p>
        </w:tc>
      </w:tr>
      <w:tr w:rsidR="00AD0B55" w:rsidRPr="00AB0F47" w:rsidTr="00AB0F47">
        <w:trPr>
          <w:trHeight w:val="885"/>
          <w:jc w:val="center"/>
        </w:trPr>
        <w:tc>
          <w:tcPr>
            <w:tcW w:w="865"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szCs w:val="21"/>
              </w:rPr>
              <w:t>1</w:t>
            </w:r>
          </w:p>
        </w:tc>
        <w:tc>
          <w:tcPr>
            <w:tcW w:w="4764"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《关于加强我市水利建设市场诚信体系建设的通知》</w:t>
            </w:r>
          </w:p>
        </w:tc>
        <w:tc>
          <w:tcPr>
            <w:tcW w:w="2540"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咸水务发〔</w:t>
            </w:r>
            <w:r w:rsidRPr="00AB0F47">
              <w:rPr>
                <w:rFonts w:ascii="仿宋" w:eastAsia="仿宋" w:hAnsi="仿宋" w:cs="仿宋"/>
                <w:szCs w:val="21"/>
              </w:rPr>
              <w:t>2011</w:t>
            </w:r>
            <w:r w:rsidRPr="00AB0F47">
              <w:rPr>
                <w:rFonts w:ascii="仿宋" w:eastAsia="仿宋" w:hAnsi="仿宋" w:cs="仿宋" w:hint="eastAsia"/>
                <w:szCs w:val="21"/>
              </w:rPr>
              <w:t>〕</w:t>
            </w:r>
            <w:r w:rsidRPr="00AB0F47">
              <w:rPr>
                <w:rFonts w:ascii="仿宋" w:eastAsia="仿宋" w:hAnsi="仿宋" w:cs="仿宋"/>
                <w:szCs w:val="21"/>
              </w:rPr>
              <w:t>57</w:t>
            </w:r>
            <w:r w:rsidRPr="00AB0F47">
              <w:rPr>
                <w:rFonts w:ascii="仿宋" w:eastAsia="仿宋" w:hAnsi="仿宋" w:cs="仿宋" w:hint="eastAsia"/>
                <w:szCs w:val="21"/>
              </w:rPr>
              <w:t>号</w:t>
            </w:r>
          </w:p>
        </w:tc>
        <w:tc>
          <w:tcPr>
            <w:tcW w:w="4109"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因我市水利水电建设市场主体信用登记备案制度已于</w:t>
            </w:r>
            <w:r w:rsidRPr="00AB0F47">
              <w:rPr>
                <w:rFonts w:ascii="仿宋" w:eastAsia="仿宋" w:hAnsi="仿宋" w:cs="仿宋"/>
                <w:szCs w:val="21"/>
              </w:rPr>
              <w:t>2015</w:t>
            </w:r>
            <w:r w:rsidRPr="00AB0F47">
              <w:rPr>
                <w:rFonts w:ascii="仿宋" w:eastAsia="仿宋" w:hAnsi="仿宋" w:cs="仿宋" w:hint="eastAsia"/>
                <w:szCs w:val="21"/>
              </w:rPr>
              <w:t>年</w:t>
            </w:r>
            <w:r w:rsidRPr="00AB0F47">
              <w:rPr>
                <w:rFonts w:ascii="仿宋" w:eastAsia="仿宋" w:hAnsi="仿宋" w:cs="仿宋"/>
                <w:szCs w:val="21"/>
              </w:rPr>
              <w:t>7</w:t>
            </w:r>
            <w:r w:rsidRPr="00AB0F47">
              <w:rPr>
                <w:rFonts w:ascii="仿宋" w:eastAsia="仿宋" w:hAnsi="仿宋" w:cs="仿宋" w:hint="eastAsia"/>
                <w:szCs w:val="21"/>
              </w:rPr>
              <w:t>月份取消，该文件已不适用。</w:t>
            </w:r>
          </w:p>
        </w:tc>
      </w:tr>
      <w:tr w:rsidR="00AD0B55" w:rsidRPr="00AB0F47" w:rsidTr="00AB0F47">
        <w:trPr>
          <w:trHeight w:val="736"/>
          <w:jc w:val="center"/>
        </w:trPr>
        <w:tc>
          <w:tcPr>
            <w:tcW w:w="865"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szCs w:val="21"/>
              </w:rPr>
              <w:t>2</w:t>
            </w:r>
          </w:p>
        </w:tc>
        <w:tc>
          <w:tcPr>
            <w:tcW w:w="4764"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《咸宁市水利工程建设项目资金管理暂行办法》</w:t>
            </w:r>
          </w:p>
        </w:tc>
        <w:tc>
          <w:tcPr>
            <w:tcW w:w="2540"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咸水务发〔</w:t>
            </w:r>
            <w:r w:rsidRPr="00AB0F47">
              <w:rPr>
                <w:rFonts w:ascii="仿宋" w:eastAsia="仿宋" w:hAnsi="仿宋" w:cs="仿宋"/>
                <w:szCs w:val="21"/>
              </w:rPr>
              <w:t>2011</w:t>
            </w:r>
            <w:r w:rsidRPr="00AB0F47">
              <w:rPr>
                <w:rFonts w:ascii="仿宋" w:eastAsia="仿宋" w:hAnsi="仿宋" w:cs="仿宋" w:hint="eastAsia"/>
                <w:szCs w:val="21"/>
              </w:rPr>
              <w:t>〕</w:t>
            </w:r>
            <w:r w:rsidRPr="00AB0F47">
              <w:rPr>
                <w:rFonts w:ascii="仿宋" w:eastAsia="仿宋" w:hAnsi="仿宋" w:cs="仿宋"/>
                <w:szCs w:val="21"/>
              </w:rPr>
              <w:t>95</w:t>
            </w:r>
            <w:r w:rsidRPr="00AB0F47">
              <w:rPr>
                <w:rFonts w:ascii="仿宋" w:eastAsia="仿宋" w:hAnsi="仿宋" w:cs="仿宋" w:hint="eastAsia"/>
                <w:szCs w:val="21"/>
              </w:rPr>
              <w:t>号</w:t>
            </w:r>
          </w:p>
        </w:tc>
        <w:tc>
          <w:tcPr>
            <w:tcW w:w="4109"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因财政拨付体制改革，项目资金由省级财政直达县级，该文件已不适用。</w:t>
            </w:r>
          </w:p>
        </w:tc>
      </w:tr>
      <w:tr w:rsidR="00AD0B55" w:rsidRPr="00AB0F47" w:rsidTr="00AB0F47">
        <w:trPr>
          <w:trHeight w:val="1020"/>
          <w:jc w:val="center"/>
        </w:trPr>
        <w:tc>
          <w:tcPr>
            <w:tcW w:w="865"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szCs w:val="21"/>
              </w:rPr>
              <w:t>3</w:t>
            </w:r>
          </w:p>
        </w:tc>
        <w:tc>
          <w:tcPr>
            <w:tcW w:w="4764"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关于印发《咸宁市小型水利工程管理制度改革实施意见》的通知</w:t>
            </w:r>
          </w:p>
        </w:tc>
        <w:tc>
          <w:tcPr>
            <w:tcW w:w="2540"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咸水务发〔</w:t>
            </w:r>
            <w:r w:rsidRPr="00AB0F47">
              <w:rPr>
                <w:rFonts w:ascii="仿宋" w:eastAsia="仿宋" w:hAnsi="仿宋" w:cs="仿宋"/>
                <w:szCs w:val="21"/>
              </w:rPr>
              <w:t>2014</w:t>
            </w:r>
            <w:r w:rsidRPr="00AB0F47">
              <w:rPr>
                <w:rFonts w:ascii="仿宋" w:eastAsia="仿宋" w:hAnsi="仿宋" w:cs="仿宋" w:hint="eastAsia"/>
                <w:szCs w:val="21"/>
              </w:rPr>
              <w:t>〕</w:t>
            </w:r>
            <w:r w:rsidRPr="00AB0F47">
              <w:rPr>
                <w:rFonts w:ascii="仿宋" w:eastAsia="仿宋" w:hAnsi="仿宋" w:cs="仿宋"/>
                <w:szCs w:val="21"/>
              </w:rPr>
              <w:t>55</w:t>
            </w:r>
            <w:r w:rsidRPr="00AB0F47">
              <w:rPr>
                <w:rFonts w:ascii="仿宋" w:eastAsia="仿宋" w:hAnsi="仿宋" w:cs="仿宋" w:hint="eastAsia"/>
                <w:szCs w:val="21"/>
              </w:rPr>
              <w:t>号</w:t>
            </w:r>
          </w:p>
        </w:tc>
        <w:tc>
          <w:tcPr>
            <w:tcW w:w="4109"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因</w:t>
            </w:r>
            <w:r w:rsidRPr="00AB0F47">
              <w:rPr>
                <w:rFonts w:ascii="仿宋" w:eastAsia="仿宋" w:hAnsi="仿宋" w:cs="仿宋"/>
                <w:szCs w:val="21"/>
              </w:rPr>
              <w:t>2018</w:t>
            </w:r>
            <w:r w:rsidRPr="00AB0F47">
              <w:rPr>
                <w:rFonts w:ascii="仿宋" w:eastAsia="仿宋" w:hAnsi="仿宋" w:cs="仿宋" w:hint="eastAsia"/>
                <w:szCs w:val="21"/>
              </w:rPr>
              <w:t>年国务院机构改革，涉及农田水利设施管理职责调整到农业农村部门，该文件已不适用。</w:t>
            </w:r>
          </w:p>
        </w:tc>
      </w:tr>
      <w:tr w:rsidR="00AD0B55" w:rsidRPr="00AB0F47" w:rsidTr="00AB0F47">
        <w:trPr>
          <w:trHeight w:val="736"/>
          <w:jc w:val="center"/>
        </w:trPr>
        <w:tc>
          <w:tcPr>
            <w:tcW w:w="865"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szCs w:val="21"/>
              </w:rPr>
              <w:t>4</w:t>
            </w:r>
          </w:p>
        </w:tc>
        <w:tc>
          <w:tcPr>
            <w:tcW w:w="4764"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关于印发《咸宁市河道采砂许可实施细则（试行）》的通知</w:t>
            </w:r>
          </w:p>
        </w:tc>
        <w:tc>
          <w:tcPr>
            <w:tcW w:w="2540"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咸砂管领〔</w:t>
            </w:r>
            <w:r w:rsidRPr="00AB0F47">
              <w:rPr>
                <w:rFonts w:ascii="仿宋" w:eastAsia="仿宋" w:hAnsi="仿宋" w:cs="仿宋"/>
                <w:szCs w:val="21"/>
              </w:rPr>
              <w:t>2014</w:t>
            </w:r>
            <w:r w:rsidRPr="00AB0F47">
              <w:rPr>
                <w:rFonts w:ascii="仿宋" w:eastAsia="仿宋" w:hAnsi="仿宋" w:cs="仿宋" w:hint="eastAsia"/>
                <w:szCs w:val="21"/>
              </w:rPr>
              <w:t>〕</w:t>
            </w:r>
            <w:r w:rsidRPr="00AB0F47">
              <w:rPr>
                <w:rFonts w:ascii="仿宋" w:eastAsia="仿宋" w:hAnsi="仿宋" w:cs="仿宋"/>
                <w:szCs w:val="21"/>
              </w:rPr>
              <w:t>6</w:t>
            </w:r>
            <w:r w:rsidRPr="00AB0F47">
              <w:rPr>
                <w:rFonts w:ascii="仿宋" w:eastAsia="仿宋" w:hAnsi="仿宋" w:cs="仿宋" w:hint="eastAsia"/>
                <w:szCs w:val="21"/>
              </w:rPr>
              <w:t>号</w:t>
            </w:r>
          </w:p>
        </w:tc>
        <w:tc>
          <w:tcPr>
            <w:tcW w:w="4109"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该文件制定依据《湖北省河道采砂管理办法》已废止。</w:t>
            </w:r>
          </w:p>
        </w:tc>
      </w:tr>
      <w:tr w:rsidR="00AD0B55" w:rsidRPr="00AB0F47" w:rsidTr="00AB0F47">
        <w:trPr>
          <w:trHeight w:val="736"/>
          <w:jc w:val="center"/>
        </w:trPr>
        <w:tc>
          <w:tcPr>
            <w:tcW w:w="865"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szCs w:val="21"/>
              </w:rPr>
              <w:t>5</w:t>
            </w:r>
          </w:p>
        </w:tc>
        <w:tc>
          <w:tcPr>
            <w:tcW w:w="4764"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《关于加强河道采砂许可及现场监督管理工作的通知》</w:t>
            </w:r>
          </w:p>
        </w:tc>
        <w:tc>
          <w:tcPr>
            <w:tcW w:w="2540"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咸水务函〔</w:t>
            </w:r>
            <w:r w:rsidRPr="00AB0F47">
              <w:rPr>
                <w:rFonts w:ascii="仿宋" w:eastAsia="仿宋" w:hAnsi="仿宋" w:cs="仿宋"/>
                <w:szCs w:val="21"/>
              </w:rPr>
              <w:t>2016</w:t>
            </w:r>
            <w:r w:rsidRPr="00AB0F47">
              <w:rPr>
                <w:rFonts w:ascii="仿宋" w:eastAsia="仿宋" w:hAnsi="仿宋" w:cs="仿宋" w:hint="eastAsia"/>
                <w:szCs w:val="21"/>
              </w:rPr>
              <w:t>〕</w:t>
            </w:r>
            <w:r w:rsidRPr="00AB0F47">
              <w:rPr>
                <w:rFonts w:ascii="仿宋" w:eastAsia="仿宋" w:hAnsi="仿宋" w:cs="仿宋"/>
                <w:szCs w:val="21"/>
              </w:rPr>
              <w:t>41</w:t>
            </w:r>
            <w:r w:rsidRPr="00AB0F47">
              <w:rPr>
                <w:rFonts w:ascii="仿宋" w:eastAsia="仿宋" w:hAnsi="仿宋" w:cs="仿宋" w:hint="eastAsia"/>
                <w:szCs w:val="21"/>
              </w:rPr>
              <w:t>号</w:t>
            </w:r>
          </w:p>
        </w:tc>
        <w:tc>
          <w:tcPr>
            <w:tcW w:w="4109"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该文件制定依据《湖北省河道采砂管理办法》已废止。</w:t>
            </w:r>
          </w:p>
        </w:tc>
      </w:tr>
      <w:tr w:rsidR="00AD0B55" w:rsidRPr="00AB0F47" w:rsidTr="00AB0F47">
        <w:trPr>
          <w:trHeight w:val="868"/>
          <w:jc w:val="center"/>
        </w:trPr>
        <w:tc>
          <w:tcPr>
            <w:tcW w:w="865"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szCs w:val="21"/>
              </w:rPr>
              <w:t>6</w:t>
            </w:r>
          </w:p>
        </w:tc>
        <w:tc>
          <w:tcPr>
            <w:tcW w:w="4764"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《咸宁市水务局关于公布市级水行政审批事项和权限及市级涉水公共服务事项指导目录的通知》</w:t>
            </w:r>
          </w:p>
        </w:tc>
        <w:tc>
          <w:tcPr>
            <w:tcW w:w="2540"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咸水务函〔</w:t>
            </w:r>
            <w:r w:rsidRPr="00AB0F47">
              <w:rPr>
                <w:rFonts w:ascii="仿宋" w:eastAsia="仿宋" w:hAnsi="仿宋" w:cs="仿宋"/>
                <w:szCs w:val="21"/>
              </w:rPr>
              <w:t>2018</w:t>
            </w:r>
            <w:r w:rsidRPr="00AB0F47">
              <w:rPr>
                <w:rFonts w:ascii="仿宋" w:eastAsia="仿宋" w:hAnsi="仿宋" w:cs="仿宋" w:hint="eastAsia"/>
                <w:szCs w:val="21"/>
              </w:rPr>
              <w:t>〕</w:t>
            </w:r>
            <w:r w:rsidRPr="00AB0F47">
              <w:rPr>
                <w:rFonts w:ascii="仿宋" w:eastAsia="仿宋" w:hAnsi="仿宋" w:cs="仿宋"/>
                <w:szCs w:val="21"/>
              </w:rPr>
              <w:t>71</w:t>
            </w:r>
            <w:r w:rsidRPr="00AB0F47">
              <w:rPr>
                <w:rFonts w:ascii="仿宋" w:eastAsia="仿宋" w:hAnsi="仿宋" w:cs="仿宋" w:hint="eastAsia"/>
                <w:szCs w:val="21"/>
              </w:rPr>
              <w:t>号</w:t>
            </w:r>
          </w:p>
        </w:tc>
        <w:tc>
          <w:tcPr>
            <w:tcW w:w="4109" w:type="dxa"/>
            <w:vAlign w:val="center"/>
          </w:tcPr>
          <w:p w:rsidR="00AD0B55" w:rsidRPr="00AB0F47" w:rsidRDefault="00AD0B55" w:rsidP="00AB0F47">
            <w:pPr>
              <w:jc w:val="center"/>
              <w:rPr>
                <w:rFonts w:ascii="仿宋" w:eastAsia="仿宋" w:hAnsi="仿宋" w:cs="仿宋"/>
                <w:szCs w:val="21"/>
              </w:rPr>
            </w:pPr>
            <w:r w:rsidRPr="00AB0F47">
              <w:rPr>
                <w:rFonts w:ascii="仿宋" w:eastAsia="仿宋" w:hAnsi="仿宋" w:cs="仿宋" w:hint="eastAsia"/>
                <w:szCs w:val="21"/>
              </w:rPr>
              <w:t>该文件已由《市水利和湖泊局关于公布市级水行政许可事项和权限的通知》（咸水利函〔</w:t>
            </w:r>
            <w:r w:rsidRPr="00AB0F47">
              <w:rPr>
                <w:rFonts w:ascii="仿宋" w:eastAsia="仿宋" w:hAnsi="仿宋" w:cs="仿宋"/>
                <w:szCs w:val="21"/>
              </w:rPr>
              <w:t>2020</w:t>
            </w:r>
            <w:r w:rsidRPr="00AB0F47">
              <w:rPr>
                <w:rFonts w:ascii="仿宋" w:eastAsia="仿宋" w:hAnsi="仿宋" w:cs="仿宋" w:hint="eastAsia"/>
                <w:szCs w:val="21"/>
              </w:rPr>
              <w:t>〕</w:t>
            </w:r>
            <w:r w:rsidRPr="00AB0F47">
              <w:rPr>
                <w:rFonts w:ascii="仿宋" w:eastAsia="仿宋" w:hAnsi="仿宋" w:cs="仿宋"/>
                <w:szCs w:val="21"/>
              </w:rPr>
              <w:t>20</w:t>
            </w:r>
            <w:r w:rsidRPr="00AB0F47">
              <w:rPr>
                <w:rFonts w:ascii="仿宋" w:eastAsia="仿宋" w:hAnsi="仿宋" w:cs="仿宋" w:hint="eastAsia"/>
                <w:szCs w:val="21"/>
              </w:rPr>
              <w:t>号）宣布废止。</w:t>
            </w:r>
          </w:p>
        </w:tc>
      </w:tr>
    </w:tbl>
    <w:p w:rsidR="00AD0B55" w:rsidRDefault="00AD0B55">
      <w:pPr>
        <w:rPr>
          <w:rFonts w:ascii="仿宋" w:eastAsia="仿宋" w:hAnsi="仿宋" w:cs="仿宋"/>
          <w:sz w:val="32"/>
          <w:szCs w:val="32"/>
        </w:rPr>
      </w:pPr>
    </w:p>
    <w:sectPr w:rsidR="00AD0B55" w:rsidSect="006E1AF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DE2371"/>
    <w:rsid w:val="000E41CA"/>
    <w:rsid w:val="00361B97"/>
    <w:rsid w:val="00494D75"/>
    <w:rsid w:val="006E1AF6"/>
    <w:rsid w:val="00AB0F47"/>
    <w:rsid w:val="00AD0B55"/>
    <w:rsid w:val="00F006B3"/>
    <w:rsid w:val="02E92392"/>
    <w:rsid w:val="0D0559C6"/>
    <w:rsid w:val="19E96313"/>
    <w:rsid w:val="200E3882"/>
    <w:rsid w:val="279B69D4"/>
    <w:rsid w:val="31383929"/>
    <w:rsid w:val="371436A7"/>
    <w:rsid w:val="408030A9"/>
    <w:rsid w:val="49CC144F"/>
    <w:rsid w:val="4B9D6560"/>
    <w:rsid w:val="68DE23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F6"/>
    <w:pPr>
      <w:widowControl w:val="0"/>
      <w:jc w:val="both"/>
    </w:pPr>
    <w:rPr>
      <w:rFonts w:ascii="Calibri" w:hAnsi="Calibri"/>
      <w:szCs w:val="24"/>
    </w:rPr>
  </w:style>
  <w:style w:type="paragraph" w:styleId="Heading1">
    <w:name w:val="heading 1"/>
    <w:basedOn w:val="Normal"/>
    <w:next w:val="Normal"/>
    <w:link w:val="Heading1Char"/>
    <w:uiPriority w:val="99"/>
    <w:qFormat/>
    <w:rsid w:val="006E1AF6"/>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A9"/>
    <w:rPr>
      <w:rFonts w:ascii="Calibri" w:hAnsi="Calibri"/>
      <w:b/>
      <w:bCs/>
      <w:kern w:val="44"/>
      <w:sz w:val="44"/>
      <w:szCs w:val="44"/>
    </w:rPr>
  </w:style>
  <w:style w:type="table" w:styleId="TableGrid">
    <w:name w:val="Table Grid"/>
    <w:basedOn w:val="TableNormal"/>
    <w:uiPriority w:val="99"/>
    <w:rsid w:val="006E1A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81</Words>
  <Characters>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Administrator</dc:creator>
  <cp:keywords/>
  <dc:description/>
  <cp:lastModifiedBy>咸宁在线网络有限公司</cp:lastModifiedBy>
  <cp:revision>3</cp:revision>
  <cp:lastPrinted>2020-11-30T09:32:00Z</cp:lastPrinted>
  <dcterms:created xsi:type="dcterms:W3CDTF">2020-12-08T07:42:00Z</dcterms:created>
  <dcterms:modified xsi:type="dcterms:W3CDTF">2020-12-08T07:42:00Z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